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55D0">
      <w:pPr>
        <w:pStyle w:val="3"/>
        <w:keepNext w:val="0"/>
        <w:keepLines w:val="0"/>
        <w:spacing w:line="600" w:lineRule="atLeast"/>
        <w:jc w:val="both"/>
        <w:rPr>
          <w:rFonts w:ascii="仿宋_GB2312" w:eastAsia="仿宋_GB2312" w:cs="仿宋_GB2312" w:hAnsiTheme="minorEastAsia"/>
          <w:b w:val="0"/>
          <w:color w:val="000000"/>
          <w:szCs w:val="28"/>
          <w:shd w:val="clear" w:color="auto" w:fill="FFFFFF"/>
        </w:rPr>
      </w:pPr>
      <w:r>
        <w:rPr>
          <w:rFonts w:hint="eastAsia" w:ascii="仿宋_GB2312" w:eastAsia="仿宋_GB2312" w:cs="仿宋_GB2312" w:hAnsiTheme="minorEastAsia"/>
          <w:b w:val="0"/>
          <w:color w:val="000000"/>
          <w:szCs w:val="28"/>
          <w:shd w:val="clear" w:color="auto" w:fill="FFFFFF"/>
        </w:rPr>
        <w:t>附件</w:t>
      </w:r>
      <w:r>
        <w:rPr>
          <w:rFonts w:hint="eastAsia" w:ascii="仿宋_GB2312" w:eastAsia="仿宋_GB2312" w:cs="仿宋_GB2312" w:hAnsiTheme="minorEastAsia"/>
          <w:b w:val="0"/>
          <w:color w:val="000000"/>
          <w:szCs w:val="28"/>
          <w:shd w:val="clear" w:color="auto" w:fill="FFFFFF"/>
          <w:lang w:eastAsia="zh-CN"/>
        </w:rPr>
        <w:t>二</w:t>
      </w:r>
      <w:r>
        <w:rPr>
          <w:rFonts w:hint="eastAsia" w:ascii="仿宋_GB2312" w:eastAsia="仿宋_GB2312" w:cs="仿宋_GB2312" w:hAnsiTheme="minorEastAsia"/>
          <w:b w:val="0"/>
          <w:color w:val="000000"/>
          <w:szCs w:val="28"/>
          <w:shd w:val="clear" w:color="auto" w:fill="FFFFFF"/>
        </w:rPr>
        <w:t>：</w:t>
      </w:r>
    </w:p>
    <w:p w14:paraId="091EF7A5">
      <w:pPr>
        <w:pStyle w:val="3"/>
        <w:keepNext w:val="0"/>
        <w:keepLines w:val="0"/>
        <w:spacing w:line="600" w:lineRule="atLeast"/>
        <w:rPr>
          <w:rFonts w:ascii="仿宋_GB2312" w:eastAsia="仿宋_GB2312" w:cs="仿宋_GB2312" w:hAnsiTheme="minorEastAsia"/>
          <w:b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仿宋_GB2312" w:eastAsia="仿宋_GB2312" w:cs="仿宋_GB2312" w:hAnsiTheme="minorEastAsia"/>
          <w:b w:val="0"/>
          <w:color w:val="000000"/>
          <w:sz w:val="44"/>
          <w:szCs w:val="44"/>
          <w:shd w:val="clear" w:color="auto" w:fill="FFFFFF"/>
        </w:rPr>
        <w:t>报 价 表</w:t>
      </w:r>
    </w:p>
    <w:p w14:paraId="693EB0DB">
      <w:bookmarkStart w:id="0" w:name="_GoBack"/>
      <w:bookmarkEnd w:id="0"/>
    </w:p>
    <w:tbl>
      <w:tblPr>
        <w:tblStyle w:val="5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281"/>
        <w:gridCol w:w="3087"/>
        <w:gridCol w:w="1701"/>
      </w:tblGrid>
      <w:tr w14:paraId="1971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533" w:type="dxa"/>
            <w:gridSpan w:val="2"/>
            <w:noWrap/>
            <w:vAlign w:val="center"/>
          </w:tcPr>
          <w:p w14:paraId="2FD5D16E">
            <w:pPr>
              <w:pStyle w:val="4"/>
              <w:snapToGrid w:val="0"/>
              <w:spacing w:before="0" w:beforeAutospacing="0" w:after="0" w:afterAutospacing="0" w:line="400" w:lineRule="exact"/>
              <w:jc w:val="center"/>
              <w:rPr>
                <w:rFonts w:ascii="仿宋_GB2312" w:hAnsi="微软雅黑" w:eastAsia="仿宋_GB2312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sz w:val="28"/>
                <w:szCs w:val="28"/>
                <w:shd w:val="clear" w:color="auto" w:fill="FFFFFF"/>
              </w:rPr>
              <w:t>标的名称</w:t>
            </w:r>
          </w:p>
        </w:tc>
        <w:tc>
          <w:tcPr>
            <w:tcW w:w="3087" w:type="dxa"/>
            <w:noWrap/>
            <w:vAlign w:val="center"/>
          </w:tcPr>
          <w:p w14:paraId="4EFA286E">
            <w:pPr>
              <w:pStyle w:val="4"/>
              <w:snapToGrid w:val="0"/>
              <w:spacing w:before="0" w:beforeAutospacing="0" w:after="0" w:afterAutospacing="0" w:line="400" w:lineRule="exact"/>
              <w:jc w:val="center"/>
              <w:rPr>
                <w:rFonts w:ascii="仿宋_GB2312" w:hAnsi="微软雅黑" w:eastAsia="仿宋_GB2312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sz w:val="28"/>
                <w:szCs w:val="28"/>
                <w:shd w:val="clear" w:color="auto" w:fill="FFFFFF"/>
              </w:rPr>
              <w:t>报价（人民币万元）</w:t>
            </w:r>
          </w:p>
        </w:tc>
        <w:tc>
          <w:tcPr>
            <w:tcW w:w="1701" w:type="dxa"/>
            <w:noWrap/>
            <w:vAlign w:val="center"/>
          </w:tcPr>
          <w:p w14:paraId="5BEACE4D">
            <w:pPr>
              <w:pStyle w:val="4"/>
              <w:snapToGrid w:val="0"/>
              <w:spacing w:before="0" w:beforeAutospacing="0" w:after="0" w:afterAutospacing="0" w:line="400" w:lineRule="exact"/>
              <w:jc w:val="center"/>
              <w:rPr>
                <w:rFonts w:ascii="仿宋_GB2312" w:hAnsi="微软雅黑" w:eastAsia="仿宋_GB2312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sz w:val="28"/>
                <w:szCs w:val="28"/>
                <w:shd w:val="clear" w:color="auto" w:fill="FFFFFF"/>
              </w:rPr>
              <w:t>其他说明</w:t>
            </w:r>
          </w:p>
        </w:tc>
      </w:tr>
      <w:tr w14:paraId="60F9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33" w:type="dxa"/>
            <w:gridSpan w:val="2"/>
            <w:noWrap/>
            <w:vAlign w:val="center"/>
          </w:tcPr>
          <w:p w14:paraId="662F8E43">
            <w:pPr>
              <w:pStyle w:val="4"/>
              <w:snapToGrid w:val="0"/>
              <w:spacing w:before="0" w:beforeAutospacing="0" w:after="0" w:afterAutospacing="0" w:line="400" w:lineRule="exact"/>
              <w:jc w:val="center"/>
              <w:rPr>
                <w:rFonts w:ascii="仿宋_GB2312" w:hAnsi="微软雅黑" w:eastAsia="仿宋_GB2312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_GB2312" w:hAnsi="微软雅黑" w:eastAsia="仿宋_GB2312" w:cs="宋体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 w:cs="宋体"/>
                <w:bCs/>
                <w:color w:val="000000"/>
                <w:sz w:val="28"/>
                <w:szCs w:val="28"/>
                <w:shd w:val="clear" w:color="auto" w:fill="FFFFFF"/>
              </w:rPr>
              <w:t>年度</w:t>
            </w:r>
            <w:r>
              <w:rPr>
                <w:rFonts w:hint="eastAsia" w:ascii="仿宋_GB2312" w:hAnsi="微软雅黑" w:eastAsia="仿宋_GB2312" w:cs="宋体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银城江畔三期土地增值税清算</w:t>
            </w:r>
          </w:p>
        </w:tc>
        <w:tc>
          <w:tcPr>
            <w:tcW w:w="3087" w:type="dxa"/>
            <w:noWrap/>
            <w:vAlign w:val="center"/>
          </w:tcPr>
          <w:p w14:paraId="154DF457">
            <w:pPr>
              <w:keepNext/>
              <w:keepLines/>
              <w:spacing w:before="340" w:after="330" w:line="360" w:lineRule="auto"/>
              <w:rPr>
                <w:rFonts w:ascii="仿宋_GB2312" w:hAnsi="微软雅黑" w:eastAsia="仿宋_GB2312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noWrap/>
            <w:vAlign w:val="center"/>
          </w:tcPr>
          <w:p w14:paraId="498D3A79">
            <w:pPr>
              <w:keepNext/>
              <w:keepLines/>
              <w:spacing w:before="340" w:after="330" w:line="360" w:lineRule="auto"/>
              <w:rPr>
                <w:rFonts w:ascii="仿宋_GB2312" w:hAnsi="微软雅黑" w:eastAsia="仿宋_GB2312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6C1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noWrap/>
            <w:vAlign w:val="center"/>
          </w:tcPr>
          <w:p w14:paraId="1887C051">
            <w:pPr>
              <w:spacing w:line="600" w:lineRule="atLeast"/>
              <w:jc w:val="center"/>
              <w:rPr>
                <w:rFonts w:ascii="仿宋_GB2312" w:hAnsi="仿宋" w:eastAsia="仿宋_GB2312" w:cs="仿宋_GB2312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8"/>
                <w:shd w:val="clear" w:color="auto" w:fill="FFFFFF"/>
              </w:rPr>
              <w:t>备注</w:t>
            </w:r>
          </w:p>
        </w:tc>
        <w:tc>
          <w:tcPr>
            <w:tcW w:w="8069" w:type="dxa"/>
            <w:gridSpan w:val="3"/>
            <w:noWrap/>
            <w:vAlign w:val="center"/>
          </w:tcPr>
          <w:p w14:paraId="65AA9072">
            <w:pPr>
              <w:spacing w:line="600" w:lineRule="atLeast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szCs w:val="24"/>
                <w:shd w:val="clear" w:color="auto" w:fill="FFFFFF"/>
              </w:rPr>
              <w:t>报价包括提供服务所需的差旅费、食宿费、税费等全部费用。</w:t>
            </w:r>
          </w:p>
        </w:tc>
      </w:tr>
    </w:tbl>
    <w:p w14:paraId="3D12ACC4">
      <w:pPr>
        <w:spacing w:line="600" w:lineRule="atLeast"/>
        <w:ind w:right="640" w:firstLine="3920" w:firstLineChars="1400"/>
        <w:rPr>
          <w:rFonts w:ascii="仿宋_GB2312" w:hAnsi="仿宋" w:eastAsia="仿宋_GB2312" w:cs="仿宋_GB2312"/>
          <w:bCs/>
          <w:color w:val="000000"/>
          <w:sz w:val="28"/>
          <w:szCs w:val="28"/>
          <w:shd w:val="clear" w:color="auto" w:fill="FFFFFF"/>
        </w:rPr>
      </w:pPr>
    </w:p>
    <w:p w14:paraId="4F569B1F">
      <w:pPr>
        <w:spacing w:line="600" w:lineRule="atLeast"/>
        <w:ind w:right="640" w:firstLine="3920" w:firstLineChars="1400"/>
        <w:rPr>
          <w:rFonts w:ascii="仿宋_GB2312" w:hAnsi="仿宋" w:eastAsia="仿宋_GB2312" w:cs="仿宋_GB2312"/>
          <w:bCs/>
          <w:color w:val="000000"/>
          <w:sz w:val="28"/>
          <w:szCs w:val="28"/>
          <w:shd w:val="clear" w:color="auto" w:fill="FFFFFF"/>
        </w:rPr>
      </w:pPr>
    </w:p>
    <w:p w14:paraId="117BDF14">
      <w:pPr>
        <w:spacing w:line="600" w:lineRule="atLeast"/>
        <w:ind w:right="640" w:firstLine="3920" w:firstLineChars="1400"/>
        <w:rPr>
          <w:rFonts w:ascii="仿宋_GB2312" w:hAnsi="仿宋" w:eastAsia="仿宋_GB2312" w:cs="仿宋_GB2312"/>
          <w:bCs/>
          <w:color w:val="000000"/>
          <w:sz w:val="28"/>
          <w:szCs w:val="28"/>
          <w:shd w:val="clear" w:color="auto" w:fill="FFFFFF"/>
        </w:rPr>
      </w:pPr>
    </w:p>
    <w:p w14:paraId="33A2DADD">
      <w:pPr>
        <w:spacing w:line="600" w:lineRule="atLeast"/>
        <w:ind w:right="640" w:firstLine="3920" w:firstLineChars="1400"/>
        <w:rPr>
          <w:rFonts w:ascii="仿宋_GB2312" w:hAnsi="仿宋" w:eastAsia="仿宋_GB2312" w:cs="仿宋_GB2312"/>
          <w:bCs/>
          <w:color w:val="000000"/>
          <w:sz w:val="28"/>
          <w:szCs w:val="28"/>
          <w:shd w:val="clear" w:color="auto" w:fill="FFFFFF"/>
        </w:rPr>
      </w:pPr>
    </w:p>
    <w:p w14:paraId="2E689CC6">
      <w:pPr>
        <w:widowControl/>
        <w:spacing w:line="600" w:lineRule="atLeast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 xml:space="preserve">报价人： </w:t>
      </w:r>
    </w:p>
    <w:p w14:paraId="30D01601">
      <w:pPr>
        <w:widowControl/>
        <w:spacing w:line="600" w:lineRule="atLeast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法定代表人或授权代表（签名）：</w:t>
      </w:r>
    </w:p>
    <w:p w14:paraId="09572264">
      <w:pPr>
        <w:widowControl/>
        <w:spacing w:line="600" w:lineRule="atLeast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日期：</w:t>
      </w:r>
    </w:p>
    <w:p w14:paraId="50F0CA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mMzODdlZmYyNzBiYjAzMjc0ZGVmZjdmN2M2ZjkifQ=="/>
  </w:docVars>
  <w:rsids>
    <w:rsidRoot w:val="00000000"/>
    <w:rsid w:val="1B5343D3"/>
    <w:rsid w:val="2CDE5440"/>
    <w:rsid w:val="3F3C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6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宋体" w:hAnsi="宋体"/>
      <w:b/>
      <w:bCs/>
      <w:kern w:val="2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97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2023-03-03T01:54:00Z</dcterms:created>
  <dc:creator>Administrator</dc:creator>
  <cp:lastModifiedBy>浮一大白</cp:lastModifiedBy>
  <dcterms:modified xsi:type="dcterms:W3CDTF">2024-09-11T02:41:17Z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D508F55E8D3C4EDD904C81A2428D7294_13</vt:lpwstr>
  </property>
</Properties>
</file>