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2"/>
        <w:gridCol w:w="442"/>
        <w:gridCol w:w="1013"/>
        <w:gridCol w:w="2157"/>
        <w:gridCol w:w="474"/>
        <w:gridCol w:w="426"/>
        <w:gridCol w:w="873"/>
        <w:gridCol w:w="796"/>
        <w:gridCol w:w="2680"/>
      </w:tblGrid>
      <w:tr w14:paraId="5148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附件清单：活动家具清单</w:t>
            </w:r>
          </w:p>
        </w:tc>
      </w:tr>
      <w:tr w14:paraId="3A27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B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项目名称：庐山花语世界装配式民宿项目</w:t>
            </w:r>
          </w:p>
        </w:tc>
      </w:tr>
      <w:tr w14:paraId="53F9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0967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F1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41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07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 w14:paraId="1AB4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2E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图纸或图片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2D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C1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4E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44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00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 w14:paraId="4EB8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95E14F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接待中心1套</w:t>
            </w:r>
          </w:p>
        </w:tc>
      </w:tr>
      <w:tr w14:paraId="1A90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450*550*840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-122555</wp:posOffset>
                  </wp:positionV>
                  <wp:extent cx="695960" cy="1080135"/>
                  <wp:effectExtent l="0" t="0" r="8890" b="571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9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白蜡木做胡桃色，进口头层牛皮，高密度海绵，黄铜配饰</w:t>
            </w:r>
          </w:p>
        </w:tc>
      </w:tr>
      <w:tr w14:paraId="50C2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490*530*750，坐高根据实际吧台高度确定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98425</wp:posOffset>
                  </wp:positionV>
                  <wp:extent cx="621030" cy="1080135"/>
                  <wp:effectExtent l="0" t="0" r="7620" b="571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B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白蜡木做胡桃色，进口头层牛皮，高密度海绵</w:t>
            </w:r>
          </w:p>
        </w:tc>
      </w:tr>
      <w:tr w14:paraId="39A0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卡座区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卡座餐桌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-114935</wp:posOffset>
                  </wp:positionV>
                  <wp:extent cx="1419225" cy="1080135"/>
                  <wp:effectExtent l="0" t="0" r="9525" b="5715"/>
                  <wp:wrapNone/>
                  <wp:docPr id="3" name="ID_7345639984F64F04A90FE6563CF9F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_7345639984F64F04A90FE6563CF9F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800*800*750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桌面白蜡木做胡桃色，不锈钢喷黑色脚</w:t>
            </w:r>
          </w:p>
        </w:tc>
      </w:tr>
      <w:tr w14:paraId="10FC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卡座区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卡座餐椅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550*550*720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A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312420</wp:posOffset>
                  </wp:positionV>
                  <wp:extent cx="848360" cy="1080135"/>
                  <wp:effectExtent l="0" t="0" r="8890" b="5715"/>
                  <wp:wrapNone/>
                  <wp:docPr id="4" name="ID_F40E0D79925B47B8B07E884EB0E8CA6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F40E0D79925B47B8B07E884EB0E8CA6C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E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6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白蜡木做胡桃色，进口头层牛皮，高密度海绵</w:t>
            </w:r>
          </w:p>
        </w:tc>
      </w:tr>
      <w:tr w14:paraId="6486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-201295</wp:posOffset>
                  </wp:positionV>
                  <wp:extent cx="1264285" cy="1080135"/>
                  <wp:effectExtent l="0" t="0" r="12065" b="5715"/>
                  <wp:wrapNone/>
                  <wp:docPr id="7" name="ID_FF3E5CB2FC25458EA168C2FDFDC2C9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_FF3E5CB2FC25458EA168C2FDFDC2C9B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800*800*750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</w:t>
            </w:r>
          </w:p>
        </w:tc>
      </w:tr>
      <w:tr w14:paraId="3362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570*560*810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274320</wp:posOffset>
                  </wp:positionV>
                  <wp:extent cx="848360" cy="1080135"/>
                  <wp:effectExtent l="0" t="0" r="8890" b="5715"/>
                  <wp:wrapNone/>
                  <wp:docPr id="8" name="ID_4169082449A44E9486068CFA22B5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D_4169082449A44E9486068CFA22B56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9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白蜡木做胡桃色，进口头层牛皮，高密度海绵</w:t>
            </w:r>
          </w:p>
        </w:tc>
      </w:tr>
      <w:tr w14:paraId="76BF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EE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家具小计：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E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B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23EFAE0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03"/>
        <w:gridCol w:w="632"/>
        <w:gridCol w:w="1082"/>
        <w:gridCol w:w="2416"/>
        <w:gridCol w:w="554"/>
        <w:gridCol w:w="600"/>
        <w:gridCol w:w="923"/>
        <w:gridCol w:w="883"/>
        <w:gridCol w:w="1727"/>
      </w:tblGrid>
      <w:tr w14:paraId="0A84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BF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0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D2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20A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 w14:paraId="25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D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图纸或图片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0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5B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26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08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2A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 w14:paraId="4A6C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8DC402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Y1大床房户型3套</w:t>
            </w:r>
          </w:p>
        </w:tc>
      </w:tr>
      <w:tr w14:paraId="171A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1950*2100*1300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B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324485</wp:posOffset>
                  </wp:positionV>
                  <wp:extent cx="1143635" cy="1097280"/>
                  <wp:effectExtent l="0" t="0" r="18415" b="7620"/>
                  <wp:wrapNone/>
                  <wp:docPr id="2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1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床头接触面：进口头层牛皮，实木排骨架，实木床边加PU皮</w:t>
            </w:r>
          </w:p>
        </w:tc>
      </w:tr>
      <w:tr w14:paraId="3E09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500*450*550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252095</wp:posOffset>
                  </wp:positionV>
                  <wp:extent cx="1151890" cy="1029335"/>
                  <wp:effectExtent l="0" t="0" r="10160" b="18415"/>
                  <wp:wrapNone/>
                  <wp:docPr id="2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0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多层实木柜体加PU皮</w:t>
            </w:r>
          </w:p>
        </w:tc>
      </w:tr>
      <w:tr w14:paraId="22B41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2050*850*890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314325</wp:posOffset>
                  </wp:positionV>
                  <wp:extent cx="1229360" cy="918210"/>
                  <wp:effectExtent l="0" t="0" r="8890" b="15240"/>
                  <wp:wrapNone/>
                  <wp:docPr id="2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C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白蜡木做胡桃色外框架，进口棉麻布料，高密度海绵座包</w:t>
            </w:r>
          </w:p>
        </w:tc>
      </w:tr>
      <w:tr w14:paraId="3FEB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800*780*730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229235</wp:posOffset>
                  </wp:positionV>
                  <wp:extent cx="1285875" cy="1102360"/>
                  <wp:effectExtent l="0" t="0" r="9525" b="2540"/>
                  <wp:wrapNone/>
                  <wp:docPr id="2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9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3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白蜡木做胡桃色外框架，进口棉麻布料，高密度海绵座包</w:t>
            </w:r>
          </w:p>
        </w:tc>
      </w:tr>
      <w:tr w14:paraId="7A6B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940*860*350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9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187960</wp:posOffset>
                  </wp:positionV>
                  <wp:extent cx="1363345" cy="789305"/>
                  <wp:effectExtent l="0" t="0" r="8255" b="10795"/>
                  <wp:wrapNone/>
                  <wp:docPr id="23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5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白蜡木做胡桃色，大理石台面</w:t>
            </w:r>
          </w:p>
        </w:tc>
      </w:tr>
      <w:tr w14:paraId="70BB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吧椅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450*510*750，坐高根据实际吧台高度确定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160655</wp:posOffset>
                  </wp:positionV>
                  <wp:extent cx="623570" cy="1080135"/>
                  <wp:effectExtent l="0" t="0" r="5080" b="5715"/>
                  <wp:wrapNone/>
                  <wp:docPr id="21" name="ID_8500790D50E04F37B58C83E659E4D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D_8500790D50E04F37B58C83E659E4D9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B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白蜡木做胡桃色，藤编</w:t>
            </w:r>
          </w:p>
        </w:tc>
      </w:tr>
      <w:tr w14:paraId="70E8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8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家具小计：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C4B9577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035" w:tblpY="64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508"/>
        <w:gridCol w:w="766"/>
        <w:gridCol w:w="1345"/>
        <w:gridCol w:w="2758"/>
        <w:gridCol w:w="565"/>
        <w:gridCol w:w="496"/>
        <w:gridCol w:w="802"/>
        <w:gridCol w:w="816"/>
        <w:gridCol w:w="1313"/>
      </w:tblGrid>
      <w:tr w14:paraId="7B66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09D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631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80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78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 w14:paraId="4D00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F20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图纸或图片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5E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9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80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51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55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 w14:paraId="5B8B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66B1F4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Y2套房户型2套</w:t>
            </w:r>
          </w:p>
        </w:tc>
      </w:tr>
      <w:tr w14:paraId="0FA4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1.8米床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1880*2100*1300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B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CD5B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130810</wp:posOffset>
                  </wp:positionV>
                  <wp:extent cx="1022350" cy="1226820"/>
                  <wp:effectExtent l="0" t="0" r="6350" b="11430"/>
                  <wp:wrapNone/>
                  <wp:docPr id="2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1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进口棉麻面料，实木内架，实木排骨架</w:t>
            </w:r>
          </w:p>
        </w:tc>
      </w:tr>
      <w:tr w14:paraId="4380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500*450*550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35560</wp:posOffset>
                  </wp:positionV>
                  <wp:extent cx="1375410" cy="1376045"/>
                  <wp:effectExtent l="0" t="0" r="15240" b="14605"/>
                  <wp:wrapNone/>
                  <wp:docPr id="3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多层实木柜体，电镀五金脚</w:t>
            </w:r>
          </w:p>
        </w:tc>
      </w:tr>
      <w:tr w14:paraId="584D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1.5米床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1600*2150*970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-187960</wp:posOffset>
                  </wp:positionV>
                  <wp:extent cx="1429385" cy="1162685"/>
                  <wp:effectExtent l="0" t="0" r="18415" b="18415"/>
                  <wp:wrapNone/>
                  <wp:docPr id="2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床头接触面：进口头层牛皮，实木排骨架，实木床边加PU皮</w:t>
            </w:r>
          </w:p>
        </w:tc>
      </w:tr>
      <w:tr w14:paraId="28E6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450*450*550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-128905</wp:posOffset>
                  </wp:positionV>
                  <wp:extent cx="1356995" cy="1226185"/>
                  <wp:effectExtent l="0" t="0" r="14605" b="12065"/>
                  <wp:wrapNone/>
                  <wp:docPr id="3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1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5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多层实木柜体加PU皮</w:t>
            </w:r>
          </w:p>
        </w:tc>
      </w:tr>
      <w:tr w14:paraId="6F9D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2100*820*760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205740</wp:posOffset>
                  </wp:positionV>
                  <wp:extent cx="1485900" cy="1102360"/>
                  <wp:effectExtent l="0" t="0" r="0" b="2540"/>
                  <wp:wrapNone/>
                  <wp:docPr id="3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C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9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白蜡木做胡桃色框架，进口棉麻布料，高密度海绵座包</w:t>
            </w:r>
          </w:p>
        </w:tc>
      </w:tr>
      <w:tr w14:paraId="7DD6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1300*700*450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4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371475</wp:posOffset>
                  </wp:positionV>
                  <wp:extent cx="1546225" cy="798195"/>
                  <wp:effectExtent l="0" t="0" r="15875" b="1905"/>
                  <wp:wrapNone/>
                  <wp:docPr id="2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1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4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</w:t>
            </w:r>
          </w:p>
        </w:tc>
      </w:tr>
    </w:tbl>
    <w:p w14:paraId="659BB54D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496"/>
        <w:gridCol w:w="883"/>
        <w:gridCol w:w="794"/>
        <w:gridCol w:w="2546"/>
        <w:gridCol w:w="612"/>
        <w:gridCol w:w="611"/>
        <w:gridCol w:w="635"/>
        <w:gridCol w:w="746"/>
        <w:gridCol w:w="1927"/>
      </w:tblGrid>
      <w:tr w14:paraId="5978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CC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C7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60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62B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  <w:p w14:paraId="633D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07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图纸或图片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30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132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1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56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7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 w14:paraId="126C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CC4EE9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Y3大床房户型1套</w:t>
            </w:r>
          </w:p>
        </w:tc>
      </w:tr>
      <w:tr w14:paraId="6875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1.8米床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1880*2150*2200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119380</wp:posOffset>
                  </wp:positionV>
                  <wp:extent cx="1417320" cy="1228725"/>
                  <wp:effectExtent l="0" t="0" r="11430" b="9525"/>
                  <wp:wrapNone/>
                  <wp:docPr id="4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E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床头接触面：进口头层牛皮，实木排骨架，实木床边加PU皮</w:t>
            </w:r>
          </w:p>
        </w:tc>
      </w:tr>
      <w:tr w14:paraId="7169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500*450*550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21590</wp:posOffset>
                  </wp:positionV>
                  <wp:extent cx="1054100" cy="1403350"/>
                  <wp:effectExtent l="0" t="0" r="12700" b="6350"/>
                  <wp:wrapNone/>
                  <wp:docPr id="4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B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C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多层实木柜体，电镀五金脚</w:t>
            </w:r>
          </w:p>
        </w:tc>
      </w:tr>
      <w:tr w14:paraId="398F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840*840*820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139700</wp:posOffset>
                  </wp:positionV>
                  <wp:extent cx="1480185" cy="1249680"/>
                  <wp:effectExtent l="0" t="0" r="5715" b="7620"/>
                  <wp:wrapNone/>
                  <wp:docPr id="4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F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白蜡木做胡桃色外框，进口棉麻布料，高密度海绵座包</w:t>
            </w:r>
          </w:p>
        </w:tc>
      </w:tr>
      <w:tr w14:paraId="31B7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φ500*550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302895</wp:posOffset>
                  </wp:positionV>
                  <wp:extent cx="987425" cy="1080135"/>
                  <wp:effectExtent l="0" t="0" r="0" b="5715"/>
                  <wp:wrapNone/>
                  <wp:docPr id="33" name="ID_92B8614324B0438EABCCDBC7C990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D_92B8614324B0438EABCCDBC7C99013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C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</w:t>
            </w:r>
          </w:p>
        </w:tc>
      </w:tr>
      <w:tr w14:paraId="3BFC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1800*400*850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339725</wp:posOffset>
                  </wp:positionV>
                  <wp:extent cx="1536065" cy="996950"/>
                  <wp:effectExtent l="0" t="0" r="6985" b="12700"/>
                  <wp:wrapNone/>
                  <wp:docPr id="3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</w:t>
            </w:r>
          </w:p>
        </w:tc>
      </w:tr>
      <w:tr w14:paraId="0A3C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榻榻米区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450*480*350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71120</wp:posOffset>
                  </wp:positionV>
                  <wp:extent cx="1462405" cy="1212215"/>
                  <wp:effectExtent l="0" t="0" r="4445" b="6985"/>
                  <wp:wrapNone/>
                  <wp:docPr id="36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1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白蜡木做胡桃色，进口棉麻布料，高密度海绵</w:t>
            </w:r>
          </w:p>
        </w:tc>
      </w:tr>
      <w:tr w14:paraId="457C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450*510*750，坐高根据实际吧台高度确定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217170</wp:posOffset>
                  </wp:positionV>
                  <wp:extent cx="623570" cy="1080135"/>
                  <wp:effectExtent l="0" t="0" r="5080" b="5715"/>
                  <wp:wrapNone/>
                  <wp:docPr id="37" name="ID_21D3A1D82E4D41B1B17CE3DD67864BD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D_21D3A1D82E4D41B1B17CE3DD67864BDB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5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白蜡木做胡桃色，藤编</w:t>
            </w:r>
          </w:p>
        </w:tc>
      </w:tr>
      <w:tr w14:paraId="2FB6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2100*850*900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3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-40005</wp:posOffset>
                  </wp:positionV>
                  <wp:extent cx="1468755" cy="1033145"/>
                  <wp:effectExtent l="0" t="0" r="17145" b="14605"/>
                  <wp:wrapNone/>
                  <wp:docPr id="38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0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A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白蜡木做胡桃色外框，进口棉麻布料，高密度海绵座包</w:t>
            </w:r>
          </w:p>
        </w:tc>
      </w:tr>
      <w:tr w14:paraId="41CE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单人位沙发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800*780*730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6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121285</wp:posOffset>
                  </wp:positionV>
                  <wp:extent cx="1480185" cy="1249680"/>
                  <wp:effectExtent l="0" t="0" r="5715" b="7620"/>
                  <wp:wrapNone/>
                  <wp:docPr id="4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2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1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白蜡木做胡桃色，进口棉麻布料，高密度海绵</w:t>
            </w:r>
          </w:p>
        </w:tc>
      </w:tr>
      <w:tr w14:paraId="64F0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940*860*350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170180</wp:posOffset>
                  </wp:positionV>
                  <wp:extent cx="1472565" cy="1026795"/>
                  <wp:effectExtent l="0" t="0" r="13335" b="1905"/>
                  <wp:wrapNone/>
                  <wp:docPr id="39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6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白蜡木做胡桃色，大理石</w:t>
            </w:r>
          </w:p>
        </w:tc>
      </w:tr>
      <w:tr w14:paraId="6DDC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户外休闲椅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600*660*840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292735</wp:posOffset>
                  </wp:positionV>
                  <wp:extent cx="1529715" cy="1050290"/>
                  <wp:effectExtent l="0" t="0" r="13335" b="16510"/>
                  <wp:wrapNone/>
                  <wp:docPr id="3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8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进口柚木，藤编</w:t>
            </w:r>
          </w:p>
        </w:tc>
      </w:tr>
      <w:tr w14:paraId="58E3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户外休闲几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φ600*600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260985</wp:posOffset>
                  </wp:positionV>
                  <wp:extent cx="1489075" cy="1103630"/>
                  <wp:effectExtent l="0" t="0" r="15875" b="1270"/>
                  <wp:wrapNone/>
                  <wp:docPr id="4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桌腿不锈钢，台面大理石</w:t>
            </w:r>
          </w:p>
        </w:tc>
      </w:tr>
      <w:tr w14:paraId="5FEB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DAD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家具小计：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EA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948603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36"/>
        <w:gridCol w:w="648"/>
        <w:gridCol w:w="1206"/>
        <w:gridCol w:w="1899"/>
        <w:gridCol w:w="456"/>
        <w:gridCol w:w="456"/>
        <w:gridCol w:w="1252"/>
        <w:gridCol w:w="1437"/>
        <w:gridCol w:w="1561"/>
      </w:tblGrid>
      <w:tr w14:paraId="3819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0D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B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D5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5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E7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图纸或图片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A1C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9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4E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2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（RMB）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A58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 w14:paraId="183B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2A46DD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</w:tr>
      <w:tr w14:paraId="2B9F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1.8米床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1800*2000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4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E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白色进口乳胶床垫，舒适层用针织棉</w:t>
            </w:r>
          </w:p>
        </w:tc>
      </w:tr>
      <w:tr w14:paraId="20CD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1.5米床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1500*2000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E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白色进口乳胶床垫，舒适层用针织棉</w:t>
            </w:r>
          </w:p>
        </w:tc>
      </w:tr>
      <w:tr w14:paraId="7C31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98E4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床垫小计：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346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1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C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8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5A4D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3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9DE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F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F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3244C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1"/>
      </w:tblGrid>
      <w:tr w14:paraId="70B5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084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主要材质说明</w:t>
            </w:r>
          </w:p>
        </w:tc>
      </w:tr>
      <w:tr w14:paraId="1C26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1、白蜡木：符合GB/T1927.9-2021，GB/T29894-2013，GB/T18513-2001，GB/T16734-1997，GB/T3324-2017检测依据，树种鉴别为白蜡木，抗弯强度：≥114.0Mpa，甲醛释放量：≤0.1mg/L，木材含水率：8%～9.5%；</w:t>
            </w:r>
          </w:p>
        </w:tc>
      </w:tr>
      <w:tr w14:paraId="04C8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01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饰面：优质阻燃棉麻布，符合GB/T18885-2020；HJ2546-2016；GB8624-2012；GB/T35607-2017；GB18401-2010检测依据；1、窗帘幕布、家具制品装饰用织物的燃烧性能等级B1级：氧指数0I≥32.0%、损毁长度≤150mm、燃烧滴落物未引起脱脂棉燃烧或阴燃、续燃时间≤5s、阴燃时间≤15s；2、可分解芳香胺染料未检出；3、抗引燃特性-阴燃的香烟：阻燃Ⅰ级；4、抗引燃特性-模拟火柴火焰：阻燃Ⅱ级；5、甲醛含量未检出；6、pH值≥6.5；7、染色牢度:耐水(变色、沾色)、耐酸汗渍(变色、沾色)、耐碱汗渍(变色、沾色)、耐干摩擦、耐唾液(变色、沾色)：均为5级；8、无异味；9、可分解致癌芳香胺染料未检出；10、纺织产品中有害物质限制要求：富马酸二甲酯未检出；11、防霉性能（绿色木霉菌）0级；12、耐沾污性：4-5级；13、总铅：未检出；14、耐磨性能＞50000转；15、耐人工加速老化500h：灰卡等级4级、拉伸强力≥60N；16、氙灯老化50h：灰卡等级4-5级、拉伸强力≥150N。；</w:t>
            </w:r>
          </w:p>
        </w:tc>
      </w:tr>
      <w:tr w14:paraId="45FB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1D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饰面：优质牛皮饰面,牛皮符合QB/T5067-2017；HJ507-2009；GB20400-2006；GB/T16799-2018；检测依据；1、摩擦色牢度：湿擦(500次)：4-5级、碱性汗液(250次)：4-5级、干擦(80次)：4-5级；2、耐光性：5级；3、涂层粘着牢度≥8N/10mm；4、耐折牢度(60000次)：无裂纹；5、耐磨性(CS-10,500g,500r)：无明显损伤、剥落；6、撕裂力≥100N；7、气味≤2级；8、pH≥3.9；9、pH稀释差(当pH值&lt;4.0时，检验稀释差)≤0.4；10、游离甲醛未检出；11、挥发性有机物(VOC)≤20mg/kg；12、可萃取重金属：铅、镉未检出；13、甲醛含量：未检出；14、禁用偶氮染料：未检出；15、涂层厚度37μm；16、可分解有害芳香胺染料未检出；17、产品中有害物质限值：气味≤1级、邻苯基苯酚未检出；18、含氯苯酚：五氯苯酚含量、四氯苯酚含量未检出；19、重金属含量（铝、砷、钡、钙、镉、钴、铬、铜、铁、钾、镁、铅、锰、钼、镍、汞、锑、硒、锡、钛、锌、锆、钠、硅）未检出；20、皮革防霉性能（黑曲霉）1级；21、抑菌率（大肠埃希氏菌、鼠伤寒沙门氏菌)≥99%；22、抗引燃特性-阴燃的香烟：阻燃Ⅰ级；23、抗引燃特性-模拟火柴火焰：阻燃Ⅱ级；</w:t>
            </w:r>
          </w:p>
        </w:tc>
      </w:tr>
      <w:tr w14:paraId="1B6A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6B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海绵：优质阻燃海绵，符合GB/T10802-2006；QB/T1952.1-2023；QB/T4370-2012;GB/T24451-2020检测依据，感官要求（两侧表皮、污染、色泽、裂缝、气孔、气味）合格；表观密度（座面）≥55kg/m³；回弹性能≥55%；25%压陷硬度120±14N；65%/25%压陷比≥3.5；75%压缩永久变形≤3%；回弹率≥55%；拉伸强度≥187KPa；伸长率≥225%；撕裂强度≥5N/cm；干热老化后拉伸强度≥180KPa；湿热老化后拉伸强度≥175KPa；连续循环60000次恒定负荷反复压陷疲劳后40%压陷硬度损失值≤20%；甲醛释放量未检出；TVOC未检出；抗引燃特性-模拟火柴火焰为阻燃Ⅱ级；抗引燃特性-阴燃的香烟为阻燃Ⅰ级；慢回弹软质聚氨酯泡沫塑料物理力学性能（复原时间）3-15s；物理性能要求（甲醛散发）未检出；</w:t>
            </w:r>
          </w:p>
        </w:tc>
      </w:tr>
      <w:tr w14:paraId="6437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09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油漆：采用品牌环保水性漆，经过4道底漆，8道面漆工序，表面经过严格的打磨，保证无细小颗粒，表面硬度达H级，木纹纹理清晰，无发白，流挂及明显划伤；水性面漆及底漆均符合GB/T21866-2008；HJ2537-2014；JC/T1074-2021；GB/T23999-2009；GB18581-2020检测依据，VOC含量未检出，甲醛含量未检出，总铅含量(限色漆、腻子和醇酸清漆)未检出,可溶性重金属含量均未检出、乙二醇醚及醚酯总和含量未检出、苯系物总和含量未检出、多环芳经总和含量未检出，游离二异氰酸酯（TDI、HDI）总和含量未检出，卤代烃未检出，烷基酚聚氧乙烯醚总和含量未检出，苯、甲苯、二甲苯、乙苯的总量未检出，硬度4H、抗菌性能（大肠杆菌）抗菌率≥99%，耐霉菌性（绿色木霉菌）1级，甲醛净化效率≥80%。涂层老化305h起泡0级；305h耐液体性：消毒液、0.9%氯化钠溶液无起泡、无剥落、无粉化，附着力0级；</w:t>
            </w:r>
          </w:p>
        </w:tc>
      </w:tr>
      <w:tr w14:paraId="6BDA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A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白乳胶：符合GB33372-2020；GB18583-2008；HJ2541-2016检测依据，1、游离甲醛检测未检出，苯检测未检出，甲苯+二甲苯检测未检出，总挥发有机物≤5g/L；2、水基型胶粘剂VOC含量限量未检出；3、粘度达到1992（23℃）mpa.s；4、胶粘剂中可溶性重金属（铅、铬、镉、钡、汞、砷、硒、锑）均未检出；5、压缩剪切强度≥2Mpa；6、卤代烃未检出；7、剥离强度达到≥3N/mm；8、气味等级达到3级；</w:t>
            </w:r>
          </w:p>
        </w:tc>
      </w:tr>
      <w:tr w14:paraId="370F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79D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五金配件（锁具、导轨、门铰、三合一连接件）：（1）具有中性盐雾试验、乙酸盐雾试验、铜盐加速乙酸盐雾等连续喷雾305h：达到镀（涂）层对基体的保护等级为10级；镀（涂）层本身耐腐蚀等级为10级；连续喷雾305h外观评级(Ra)10级（2）铜加速乙酸盐雾试验连续喷雾305h附着力≤1级；（3）305h耐液体性：消毒液、0.9%氯化钠溶液无起泡、无剥落、无粉化；</w:t>
            </w:r>
          </w:p>
        </w:tc>
      </w:tr>
      <w:tr w14:paraId="1884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不锈钢：符合GB/T35607-2017；GB/T3325-2017；GB/T11253-2019；GB/T5213-2019；QB/T4371-2012检测依据，外观性能要求：金属件（喷涂层）：光滑均匀、色泽一致，无流挂、疙瘩、皱皮、飞漆等缺陷，硬度5H，附着力0级，家具涂层可迁移元素（铅、镉、铬、汞、锑、钡、硒、砷）未检出，涂层厚度≥77μm，中性盐雾试验、乙酸盐雾试验、铜盐加速乙酸盐雾等连续喷雾305h：达到镀（涂）层对基体的保护等级为10级；镀（涂）层本身耐腐蚀等级为10级；连续喷雾305h外观评级(Ra)10级；化学成分：C≤0.07%；Si≤0.12%；Mn≤0.35%；P≤0.01%；S≤0.012%；力学性能：断后伸长率≥40%，抗拉强度：315-430MPa；屈服强度≤270MPa，铜加速乙酸盐雾试验连续喷雾305h附着力≤1级，仰菌率（金黄色葡萄球菌）≥99%；耐霉菌性（黑曲霉）0级，耐循环腐蚀环境的测定：无气泡、无剥落、无生锈、无粉化；涂层老化305h起泡0级；305h耐液体性：0.9%氯化钠溶液无起泡、无剥落、无粉化，附着力0级；不锈钢工艺：环保喷粉工艺。防腐抗菌喷涂粉末符合HG/T3950-2007，HG/T2006-2022，GB6675.4-2014，GB/T1741-2020检测依据，可迁移元素锑、砷、镉、铬、铅、汞、硒、钡均未检出，筛余物(125um)：全部通过。铅笔硬度（内聚破坏中擦伤）：≥2H,附着力≤1级。耐冲击性：50cm冲击试验未观察到裂纹、皱纹及剥落现象。弯曲试验：2mm。耐碱性(5%NaOH)：168h无异常。耐酸性(3%HC1)：240h无异常。耐沸水性：48h无异常。耐湿性：500h无异常。耐盐雾性：500h划痕处单向腐蚀蔓延宽度≤2.0mm，未划痕区无起泡、生锈、开裂、剥落等异常现象。黑曲霉：耐霉性等级0级,金黄色葡萄球菌：抗细菌率＞99.7%。</w:t>
            </w:r>
          </w:p>
        </w:tc>
      </w:tr>
    </w:tbl>
    <w:p w14:paraId="1DC860C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5AD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3FFAF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3FFAF"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0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2I4MGMwMzdlNzA1ZjAzOGI3ZWRmMTM4MTBhZmQifQ=="/>
  </w:docVars>
  <w:rsids>
    <w:rsidRoot w:val="00000000"/>
    <w:rsid w:val="004277C9"/>
    <w:rsid w:val="013730A5"/>
    <w:rsid w:val="01813273"/>
    <w:rsid w:val="02994018"/>
    <w:rsid w:val="03547F3F"/>
    <w:rsid w:val="03F11C32"/>
    <w:rsid w:val="04814D63"/>
    <w:rsid w:val="05410997"/>
    <w:rsid w:val="059B1E55"/>
    <w:rsid w:val="05A650B5"/>
    <w:rsid w:val="0681136B"/>
    <w:rsid w:val="06DF3FC3"/>
    <w:rsid w:val="07046057"/>
    <w:rsid w:val="094C3466"/>
    <w:rsid w:val="09531AAF"/>
    <w:rsid w:val="0A6D18E6"/>
    <w:rsid w:val="0DA9532B"/>
    <w:rsid w:val="0DD423A8"/>
    <w:rsid w:val="0DFC36AD"/>
    <w:rsid w:val="0E056A05"/>
    <w:rsid w:val="0F2F692A"/>
    <w:rsid w:val="0F360E40"/>
    <w:rsid w:val="0FD531D3"/>
    <w:rsid w:val="10525048"/>
    <w:rsid w:val="11765524"/>
    <w:rsid w:val="11B20C52"/>
    <w:rsid w:val="11B67C1F"/>
    <w:rsid w:val="11D0267F"/>
    <w:rsid w:val="120945EA"/>
    <w:rsid w:val="122262C5"/>
    <w:rsid w:val="12483364"/>
    <w:rsid w:val="12D90460"/>
    <w:rsid w:val="130A293B"/>
    <w:rsid w:val="13541895"/>
    <w:rsid w:val="13D12EE6"/>
    <w:rsid w:val="147E4E1C"/>
    <w:rsid w:val="15204125"/>
    <w:rsid w:val="15520056"/>
    <w:rsid w:val="161A5ED4"/>
    <w:rsid w:val="169A32FE"/>
    <w:rsid w:val="16B13873"/>
    <w:rsid w:val="17A0154D"/>
    <w:rsid w:val="17F81389"/>
    <w:rsid w:val="18240ACE"/>
    <w:rsid w:val="182C4B8E"/>
    <w:rsid w:val="183D6D9C"/>
    <w:rsid w:val="18EE72AE"/>
    <w:rsid w:val="18F552A4"/>
    <w:rsid w:val="19404D95"/>
    <w:rsid w:val="19600F94"/>
    <w:rsid w:val="19831126"/>
    <w:rsid w:val="1A281877"/>
    <w:rsid w:val="1B6E37E3"/>
    <w:rsid w:val="1BE340FE"/>
    <w:rsid w:val="1C422BD3"/>
    <w:rsid w:val="1C927498"/>
    <w:rsid w:val="1D3A7D4E"/>
    <w:rsid w:val="1D484219"/>
    <w:rsid w:val="1D4D7A81"/>
    <w:rsid w:val="1D87437E"/>
    <w:rsid w:val="1D8D2573"/>
    <w:rsid w:val="1F02489B"/>
    <w:rsid w:val="1FB11D4A"/>
    <w:rsid w:val="20A420AE"/>
    <w:rsid w:val="20C75D9C"/>
    <w:rsid w:val="211663DC"/>
    <w:rsid w:val="21EA1D42"/>
    <w:rsid w:val="22BB3F09"/>
    <w:rsid w:val="23241284"/>
    <w:rsid w:val="237C10C0"/>
    <w:rsid w:val="23EB1DA2"/>
    <w:rsid w:val="24CE7073"/>
    <w:rsid w:val="251A293E"/>
    <w:rsid w:val="252C2672"/>
    <w:rsid w:val="25551BC9"/>
    <w:rsid w:val="270C64D7"/>
    <w:rsid w:val="274E4B21"/>
    <w:rsid w:val="27D843EB"/>
    <w:rsid w:val="28B71ACB"/>
    <w:rsid w:val="29E06FDE"/>
    <w:rsid w:val="2A4E34C8"/>
    <w:rsid w:val="2AB54EB7"/>
    <w:rsid w:val="2C2E4F21"/>
    <w:rsid w:val="2C484CD3"/>
    <w:rsid w:val="2D1C4D7A"/>
    <w:rsid w:val="2D4A7B39"/>
    <w:rsid w:val="2DE0049D"/>
    <w:rsid w:val="2E420130"/>
    <w:rsid w:val="30BE3150"/>
    <w:rsid w:val="31077AEF"/>
    <w:rsid w:val="31605B7D"/>
    <w:rsid w:val="32425283"/>
    <w:rsid w:val="33B201E6"/>
    <w:rsid w:val="33E73730"/>
    <w:rsid w:val="34150FCF"/>
    <w:rsid w:val="34796F56"/>
    <w:rsid w:val="34B32468"/>
    <w:rsid w:val="35453974"/>
    <w:rsid w:val="35F72828"/>
    <w:rsid w:val="364234BF"/>
    <w:rsid w:val="367C2733"/>
    <w:rsid w:val="36CC7811"/>
    <w:rsid w:val="37267485"/>
    <w:rsid w:val="374E0226"/>
    <w:rsid w:val="39BF365D"/>
    <w:rsid w:val="3B3B4F65"/>
    <w:rsid w:val="3B914A70"/>
    <w:rsid w:val="3BF84C04"/>
    <w:rsid w:val="3C074E47"/>
    <w:rsid w:val="3C4A1903"/>
    <w:rsid w:val="3D0C4E0B"/>
    <w:rsid w:val="3D2263DC"/>
    <w:rsid w:val="3D343306"/>
    <w:rsid w:val="3D49615A"/>
    <w:rsid w:val="3D7F55DD"/>
    <w:rsid w:val="3DB66B25"/>
    <w:rsid w:val="3F122481"/>
    <w:rsid w:val="3F472860"/>
    <w:rsid w:val="404E7B75"/>
    <w:rsid w:val="40A67324"/>
    <w:rsid w:val="412A5860"/>
    <w:rsid w:val="413C5593"/>
    <w:rsid w:val="424961B9"/>
    <w:rsid w:val="42790B68"/>
    <w:rsid w:val="4535743B"/>
    <w:rsid w:val="462D194E"/>
    <w:rsid w:val="47060B1D"/>
    <w:rsid w:val="47F6293F"/>
    <w:rsid w:val="4823125B"/>
    <w:rsid w:val="485147AA"/>
    <w:rsid w:val="48AE4FC8"/>
    <w:rsid w:val="49845D29"/>
    <w:rsid w:val="49F915A5"/>
    <w:rsid w:val="4A804742"/>
    <w:rsid w:val="4AFD3FE5"/>
    <w:rsid w:val="4C83051A"/>
    <w:rsid w:val="4CEE61E8"/>
    <w:rsid w:val="4D176736"/>
    <w:rsid w:val="4D5F2D35"/>
    <w:rsid w:val="4E4B5067"/>
    <w:rsid w:val="4ECF5C98"/>
    <w:rsid w:val="4EEF633A"/>
    <w:rsid w:val="4F920482"/>
    <w:rsid w:val="515C15D6"/>
    <w:rsid w:val="521045FE"/>
    <w:rsid w:val="522B58DB"/>
    <w:rsid w:val="528B1ED6"/>
    <w:rsid w:val="530C74BB"/>
    <w:rsid w:val="546E1260"/>
    <w:rsid w:val="550146D2"/>
    <w:rsid w:val="560222CE"/>
    <w:rsid w:val="56872AC3"/>
    <w:rsid w:val="578A741B"/>
    <w:rsid w:val="57CF6D09"/>
    <w:rsid w:val="58490869"/>
    <w:rsid w:val="59240A89"/>
    <w:rsid w:val="59502D24"/>
    <w:rsid w:val="5A0507C0"/>
    <w:rsid w:val="5A06075C"/>
    <w:rsid w:val="5A3F0AA4"/>
    <w:rsid w:val="5A6E0A5B"/>
    <w:rsid w:val="5AD54636"/>
    <w:rsid w:val="5B9F641C"/>
    <w:rsid w:val="5C052CF9"/>
    <w:rsid w:val="5C214CAC"/>
    <w:rsid w:val="5C62639E"/>
    <w:rsid w:val="5C702869"/>
    <w:rsid w:val="5C757E7F"/>
    <w:rsid w:val="5DC410A2"/>
    <w:rsid w:val="5DD90617"/>
    <w:rsid w:val="5DF41277"/>
    <w:rsid w:val="5E59557E"/>
    <w:rsid w:val="5E8D242E"/>
    <w:rsid w:val="5EF86B45"/>
    <w:rsid w:val="604C5EF4"/>
    <w:rsid w:val="6074044E"/>
    <w:rsid w:val="610A2B60"/>
    <w:rsid w:val="6175447D"/>
    <w:rsid w:val="61A44D62"/>
    <w:rsid w:val="61A46B11"/>
    <w:rsid w:val="629616EA"/>
    <w:rsid w:val="629E5C56"/>
    <w:rsid w:val="62A768B8"/>
    <w:rsid w:val="62E779DF"/>
    <w:rsid w:val="63F7410E"/>
    <w:rsid w:val="64E52D76"/>
    <w:rsid w:val="655A5E64"/>
    <w:rsid w:val="660B3602"/>
    <w:rsid w:val="67F555C2"/>
    <w:rsid w:val="685F7CF7"/>
    <w:rsid w:val="68FE11FC"/>
    <w:rsid w:val="694110E9"/>
    <w:rsid w:val="69B91237"/>
    <w:rsid w:val="69E62495"/>
    <w:rsid w:val="6A0F7894"/>
    <w:rsid w:val="6B967A24"/>
    <w:rsid w:val="6B994CA5"/>
    <w:rsid w:val="6C33740F"/>
    <w:rsid w:val="6C4F0002"/>
    <w:rsid w:val="6DC36570"/>
    <w:rsid w:val="6E573394"/>
    <w:rsid w:val="6EA42846"/>
    <w:rsid w:val="6FBB39A3"/>
    <w:rsid w:val="6FF31496"/>
    <w:rsid w:val="70C00DAD"/>
    <w:rsid w:val="70E92792"/>
    <w:rsid w:val="7121017E"/>
    <w:rsid w:val="7151758B"/>
    <w:rsid w:val="71D62D16"/>
    <w:rsid w:val="72281098"/>
    <w:rsid w:val="72834520"/>
    <w:rsid w:val="72E41463"/>
    <w:rsid w:val="741B616D"/>
    <w:rsid w:val="756D4A81"/>
    <w:rsid w:val="75FE6CDF"/>
    <w:rsid w:val="768C42EB"/>
    <w:rsid w:val="77383B2B"/>
    <w:rsid w:val="7746449A"/>
    <w:rsid w:val="77E43CB3"/>
    <w:rsid w:val="785A41EF"/>
    <w:rsid w:val="79507314"/>
    <w:rsid w:val="79D55FA9"/>
    <w:rsid w:val="7B046B46"/>
    <w:rsid w:val="7C036DFE"/>
    <w:rsid w:val="7C8A4E29"/>
    <w:rsid w:val="7D0F3580"/>
    <w:rsid w:val="7D364FB1"/>
    <w:rsid w:val="7D9D293A"/>
    <w:rsid w:val="7DB83C18"/>
    <w:rsid w:val="7E3F60E7"/>
    <w:rsid w:val="7E7C69F3"/>
    <w:rsid w:val="7EB26692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4720</Words>
  <Characters>5986</Characters>
  <Lines>0</Lines>
  <Paragraphs>0</Paragraphs>
  <TotalTime>1</TotalTime>
  <ScaleCrop>false</ScaleCrop>
  <LinksUpToDate>false</LinksUpToDate>
  <CharactersWithSpaces>6112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2024-06-14T03:58:00Z</dcterms:created>
  <dc:creator>Administrator</dc:creator>
  <cp:lastModifiedBy>别來無恙</cp:lastModifiedBy>
  <cp:lastPrinted>2024-09-20T06:48:00Z</cp:lastPrinted>
  <dcterms:modified xsi:type="dcterms:W3CDTF">2024-09-21T06:56:52Z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AD520865C93F465E92489E4CCA50F1DB_13</vt:lpwstr>
  </property>
</Properties>
</file>